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789BB" w14:textId="359E133D" w:rsidR="00944F04" w:rsidRPr="00FA398C" w:rsidRDefault="00944F04" w:rsidP="00FA398C">
      <w:p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KLAUZULA INFORMACYJNA DLA</w:t>
      </w:r>
      <w:r w:rsidR="00D06075" w:rsidRPr="00FA398C">
        <w:rPr>
          <w:b/>
          <w:bCs/>
          <w:sz w:val="20"/>
          <w:szCs w:val="20"/>
        </w:rPr>
        <w:t xml:space="preserve"> KLIENTÓW</w:t>
      </w:r>
      <w:r w:rsidRPr="00FA398C">
        <w:rPr>
          <w:b/>
          <w:bCs/>
          <w:sz w:val="20"/>
          <w:szCs w:val="20"/>
        </w:rPr>
        <w:t xml:space="preserve"> KONTRAHENTÓW, ICH PRZEDSTAWICIELI I PERSONELU</w:t>
      </w:r>
    </w:p>
    <w:p w14:paraId="52FB812E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[ADMINISTRATOR]</w:t>
      </w:r>
      <w:r w:rsidRPr="00FA398C">
        <w:rPr>
          <w:sz w:val="20"/>
          <w:szCs w:val="20"/>
        </w:rPr>
        <w:t> Administratorem, czyli podmiotem decydującym o celach i sposobach przetwarzania danych osobowych jest Agro-Sieć Maszyny sp. z o.o. z siedzibą w Chełmnie, ul. Magazynowa 2, 86-200 Chełmno.</w:t>
      </w:r>
    </w:p>
    <w:p w14:paraId="1597AF09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[IOD]</w:t>
      </w:r>
      <w:r w:rsidRPr="00FA398C">
        <w:rPr>
          <w:sz w:val="20"/>
          <w:szCs w:val="20"/>
        </w:rPr>
        <w:t> Administrator wyznaczył Inspektora Ochrony Danych, z którym mogą się Państwo kontaktować pod adresem: iod@agro-siec.pl lub pisemnie na adres siedziby Administratora.</w:t>
      </w:r>
    </w:p>
    <w:p w14:paraId="7722A044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[CELE PRZETWARZANIA DANYCH OSOBOWYCH I PODSTAWA PRAWNA]</w:t>
      </w:r>
      <w:r w:rsidRPr="00FA398C">
        <w:rPr>
          <w:sz w:val="20"/>
          <w:szCs w:val="20"/>
        </w:rPr>
        <w:t> Przetwarzamy dane w następujących celach:</w:t>
      </w:r>
    </w:p>
    <w:p w14:paraId="066B5328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w celu realizacji umowy z Kontrahentem lub podjęcia działań przed zawarciem umowy, na żądanie Kontrahenta (art. 6 ust. 1 lit. b RODO – w przypadku samych Kontrahentów oraz art. 6 ust. 1 lit. f RODO – w przypadku osób działających w imieniu i/lub na rzecz Kontrahenta),</w:t>
      </w:r>
    </w:p>
    <w:p w14:paraId="5E61E226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w celu prowadzenia rozliczeń, księgowości i sprawozdawczości finansowej (art. 6 ust. 1 lit. c i f RODO)</w:t>
      </w:r>
    </w:p>
    <w:p w14:paraId="6C2DA39E" w14:textId="36A9C312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w celu realizacji innych obowiązków wynikających z przepisów prawa</w:t>
      </w:r>
      <w:r w:rsidR="0045733F" w:rsidRPr="00FA398C">
        <w:rPr>
          <w:sz w:val="20"/>
          <w:szCs w:val="20"/>
        </w:rPr>
        <w:t>, w tym również podatkowych i związanych z Krajowym Systemem e-Faktur</w:t>
      </w:r>
      <w:r w:rsidRPr="00FA398C">
        <w:rPr>
          <w:sz w:val="20"/>
          <w:szCs w:val="20"/>
        </w:rPr>
        <w:t xml:space="preserve"> (art. 6 ust. 1 lit. c RODO).</w:t>
      </w:r>
    </w:p>
    <w:p w14:paraId="2DEAE01B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w celu ustalenia, dochodzenia i obrony roszczeń co stanowi prawnie uzasadniony interes Administratora (art. 6 ust. 1 lit. f RODO)</w:t>
      </w:r>
    </w:p>
    <w:p w14:paraId="26A44174" w14:textId="411D0F02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[OKRES PRZECHOWYWANIA DANYCH]</w:t>
      </w:r>
      <w:r w:rsidRPr="00FA398C">
        <w:rPr>
          <w:sz w:val="20"/>
          <w:szCs w:val="20"/>
        </w:rPr>
        <w:t> Państwa dane osobowe będą przechowywane przez okres wymagany przepisami prawa (w szczególności podatkowych, o rachunkowości</w:t>
      </w:r>
      <w:r w:rsidR="0045733F" w:rsidRPr="00FA398C">
        <w:rPr>
          <w:sz w:val="20"/>
          <w:szCs w:val="20"/>
        </w:rPr>
        <w:t>,</w:t>
      </w:r>
      <w:r w:rsidR="00461029" w:rsidRPr="00FA398C">
        <w:rPr>
          <w:sz w:val="20"/>
          <w:szCs w:val="20"/>
        </w:rPr>
        <w:t xml:space="preserve"> a także przepisami wprowadzającymi Krajowy System e-Faktur</w:t>
      </w:r>
      <w:r w:rsidRPr="00FA398C">
        <w:rPr>
          <w:sz w:val="20"/>
          <w:szCs w:val="20"/>
        </w:rPr>
        <w:t>) lub do czasu upływu terminów przedawnienia roszczeń wynikających z umowy z Kontrahentem – w zależności, który okres jest dłuższy.</w:t>
      </w:r>
    </w:p>
    <w:p w14:paraId="066FCA39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[ODBIORCY DANYCH]</w:t>
      </w:r>
      <w:r w:rsidRPr="00FA398C">
        <w:rPr>
          <w:sz w:val="20"/>
          <w:szCs w:val="20"/>
        </w:rPr>
        <w:t> Administrator może ujawniać dane następującym podmiotom:</w:t>
      </w:r>
    </w:p>
    <w:p w14:paraId="09ADA056" w14:textId="44E2362C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organom państwowym lub innym podmiotom uprawnionym na podstawie obowiązujących przepisów</w:t>
      </w:r>
      <w:r w:rsidR="00461029" w:rsidRPr="00FA398C">
        <w:rPr>
          <w:sz w:val="20"/>
          <w:szCs w:val="20"/>
        </w:rPr>
        <w:t xml:space="preserve"> (w tym podmiotom prowadzącym Krajowy System e-Faktur)</w:t>
      </w:r>
      <w:r w:rsidRPr="00FA398C">
        <w:rPr>
          <w:sz w:val="20"/>
          <w:szCs w:val="20"/>
        </w:rPr>
        <w:t>,</w:t>
      </w:r>
    </w:p>
    <w:p w14:paraId="64ECBC7C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dostawcom zewnętrznych systemów teleinformatycznych, podwykonawcom,</w:t>
      </w:r>
    </w:p>
    <w:p w14:paraId="6907D88E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podmiotom audytującym naszą działalność,</w:t>
      </w:r>
    </w:p>
    <w:p w14:paraId="6D0BB4EC" w14:textId="349AF88F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firmom prowadzącym działania marketingowe</w:t>
      </w:r>
      <w:r w:rsidR="00FE1EB1">
        <w:rPr>
          <w:sz w:val="20"/>
          <w:szCs w:val="20"/>
        </w:rPr>
        <w:t>,</w:t>
      </w:r>
    </w:p>
    <w:p w14:paraId="7528ACCE" w14:textId="4C3E166F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bankom oraz pozostałym instytucjom finansowym i płatniczym</w:t>
      </w:r>
      <w:r w:rsidR="00FE1EB1">
        <w:rPr>
          <w:sz w:val="20"/>
          <w:szCs w:val="20"/>
        </w:rPr>
        <w:t>,</w:t>
      </w:r>
    </w:p>
    <w:p w14:paraId="347A4A68" w14:textId="0F89CE69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 xml:space="preserve">producentom </w:t>
      </w:r>
      <w:r w:rsidR="00FA398C" w:rsidRPr="00FA398C">
        <w:rPr>
          <w:sz w:val="20"/>
          <w:szCs w:val="20"/>
        </w:rPr>
        <w:t>sprzedawanych</w:t>
      </w:r>
      <w:r w:rsidR="00FA398C" w:rsidRPr="00FA398C">
        <w:rPr>
          <w:sz w:val="20"/>
          <w:szCs w:val="20"/>
        </w:rPr>
        <w:t xml:space="preserve"> </w:t>
      </w:r>
      <w:r w:rsidRPr="00FA398C">
        <w:rPr>
          <w:sz w:val="20"/>
          <w:szCs w:val="20"/>
        </w:rPr>
        <w:t>przez nas maszyn/urządzeń/</w:t>
      </w:r>
      <w:r w:rsidR="00FA398C" w:rsidRPr="00FA398C">
        <w:rPr>
          <w:sz w:val="20"/>
          <w:szCs w:val="20"/>
        </w:rPr>
        <w:t>części</w:t>
      </w:r>
      <w:r w:rsidRPr="00FA398C">
        <w:rPr>
          <w:sz w:val="20"/>
          <w:szCs w:val="20"/>
        </w:rPr>
        <w:t xml:space="preserve"> w związku z udzielaniem gwarancji.</w:t>
      </w:r>
    </w:p>
    <w:p w14:paraId="52853D17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[PRAWA OSÓB]</w:t>
      </w:r>
      <w:r w:rsidRPr="00FA398C">
        <w:rPr>
          <w:sz w:val="20"/>
          <w:szCs w:val="20"/>
        </w:rPr>
        <w:t> Każdej osobie, której dane są przetwarzane przez Administratora, w granicach przewidzianych przez RODO przysługuje prawo żądania:</w:t>
      </w:r>
    </w:p>
    <w:p w14:paraId="5C8575DE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dostępu do swoich danych osobowych – w granicach art. 15 RODO,</w:t>
      </w:r>
    </w:p>
    <w:p w14:paraId="0707AFAD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sprostowania swoich danych osobowych – w granicach art. 16 RODO,</w:t>
      </w:r>
    </w:p>
    <w:p w14:paraId="4CEB3426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usunięcia swoich danych osobowych – w granicach art. 17 RODO,</w:t>
      </w:r>
    </w:p>
    <w:p w14:paraId="763C6766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ograniczenia przetwarzania swoich danych osobowych – w granicach art. 18 RODO,</w:t>
      </w:r>
    </w:p>
    <w:p w14:paraId="0657ACD8" w14:textId="77777777" w:rsidR="00944F04" w:rsidRPr="00FA398C" w:rsidRDefault="00944F04" w:rsidP="00FA398C">
      <w:pPr>
        <w:numPr>
          <w:ilvl w:val="1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sz w:val="20"/>
          <w:szCs w:val="20"/>
        </w:rPr>
        <w:t>przenoszenia swoich danych osobowych – w granicach art. 20 RODO.</w:t>
      </w:r>
    </w:p>
    <w:p w14:paraId="6C8E8673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[PRAWO SPRZECIWU]</w:t>
      </w:r>
      <w:r w:rsidRPr="00FA398C">
        <w:rPr>
          <w:sz w:val="20"/>
          <w:szCs w:val="20"/>
        </w:rPr>
        <w:t> Przysługuje Państwu także prawo wniesienia sprzeciwu wobec przetwarzania Państwa danych osobowych – w granicach art. 21 RODO.</w:t>
      </w:r>
    </w:p>
    <w:p w14:paraId="32C8DB85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[PRAWO SKARGI]</w:t>
      </w:r>
      <w:r w:rsidRPr="00FA398C">
        <w:rPr>
          <w:sz w:val="20"/>
          <w:szCs w:val="20"/>
        </w:rPr>
        <w:t> Nadto przysługuje Państwu prawo wniesienia skargi do Prezesa Urzędu Ochrony Danych Osobowych.</w:t>
      </w:r>
    </w:p>
    <w:p w14:paraId="5E9A4CF7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[WYMÓG PODANIA DANYCH]</w:t>
      </w:r>
      <w:r w:rsidRPr="00FA398C">
        <w:rPr>
          <w:sz w:val="20"/>
          <w:szCs w:val="20"/>
        </w:rPr>
        <w:t> Podanie danych jest dobrowolne, ale konieczne dla celów przetwarzania. Niepodanie danych osobowych może skutkować brakiem możliwości zawarcia lub realizacji umowy z Kontrahentem.</w:t>
      </w:r>
    </w:p>
    <w:p w14:paraId="60877CCA" w14:textId="77777777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t>[ZAUTOMATYZOWANE PODEJMOWANIE DECYZJI]</w:t>
      </w:r>
      <w:r w:rsidRPr="00FA398C">
        <w:rPr>
          <w:sz w:val="20"/>
          <w:szCs w:val="20"/>
        </w:rPr>
        <w:t> Państwa dane nie będą przedmiotem zautomatyzowanego podejmowania decyzji.</w:t>
      </w:r>
    </w:p>
    <w:p w14:paraId="48CB4226" w14:textId="59F981C2" w:rsidR="00944F04" w:rsidRPr="00FA398C" w:rsidRDefault="00944F04" w:rsidP="00FA398C">
      <w:pPr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FA398C">
        <w:rPr>
          <w:b/>
          <w:bCs/>
          <w:sz w:val="20"/>
          <w:szCs w:val="20"/>
        </w:rPr>
        <w:lastRenderedPageBreak/>
        <w:t>[ŹRÓDŁO I KATEGORIE DANYCH]</w:t>
      </w:r>
      <w:r w:rsidRPr="00FA398C">
        <w:rPr>
          <w:sz w:val="20"/>
          <w:szCs w:val="20"/>
        </w:rPr>
        <w:t> Co do zasady, przetwarzamy dane podawane przez Państwa. Jeśli nie podawali nam Państwo swoich danych, to pozyskaliśmy je od naszego Kontrahenta lub od osoby działającej w imieniu lub na rzecz naszego Kontrahenta</w:t>
      </w:r>
      <w:r w:rsidR="00FC124D" w:rsidRPr="00FA398C">
        <w:rPr>
          <w:sz w:val="20"/>
          <w:szCs w:val="20"/>
        </w:rPr>
        <w:t>, możemy je pozyskiwać również z Krajowego Systemu e-Faktur</w:t>
      </w:r>
      <w:r w:rsidRPr="00FA398C">
        <w:rPr>
          <w:sz w:val="20"/>
          <w:szCs w:val="20"/>
        </w:rPr>
        <w:t>. Dane osobowe pozyskujemy w zakresie niezbędnym do zawarcia i realizacji umowy, przy czym najczęściej są to: imię, nazwisko, adres e-mail, nr telefonu, stanowisko służbowe, dane dotyczące zamówienia oraz dane do faktury.</w:t>
      </w:r>
      <w:r w:rsidR="00FC124D" w:rsidRPr="00FA398C">
        <w:rPr>
          <w:sz w:val="20"/>
          <w:szCs w:val="20"/>
        </w:rPr>
        <w:t xml:space="preserve"> </w:t>
      </w:r>
    </w:p>
    <w:p w14:paraId="23DA5F8F" w14:textId="77777777" w:rsidR="0099194C" w:rsidRPr="00FA398C" w:rsidRDefault="0099194C" w:rsidP="00FA398C">
      <w:pPr>
        <w:spacing w:after="0"/>
        <w:jc w:val="both"/>
        <w:rPr>
          <w:sz w:val="20"/>
          <w:szCs w:val="20"/>
        </w:rPr>
      </w:pPr>
    </w:p>
    <w:p w14:paraId="6FAF7D6E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p w14:paraId="56B3BFE8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p w14:paraId="547FF93C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p w14:paraId="4C8FA0E4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p w14:paraId="7DFF0B89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p w14:paraId="5BA88952" w14:textId="77777777" w:rsidR="00944F04" w:rsidRPr="00FA398C" w:rsidRDefault="00944F04" w:rsidP="00FA398C">
      <w:pPr>
        <w:spacing w:after="0"/>
        <w:jc w:val="both"/>
        <w:rPr>
          <w:sz w:val="20"/>
          <w:szCs w:val="20"/>
        </w:rPr>
      </w:pPr>
    </w:p>
    <w:sectPr w:rsidR="00944F04" w:rsidRPr="00FA3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10166"/>
    <w:multiLevelType w:val="multilevel"/>
    <w:tmpl w:val="8736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35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05"/>
    <w:rsid w:val="001C5098"/>
    <w:rsid w:val="0045733F"/>
    <w:rsid w:val="00461029"/>
    <w:rsid w:val="007E4EB0"/>
    <w:rsid w:val="00904B05"/>
    <w:rsid w:val="00922D8A"/>
    <w:rsid w:val="00944F04"/>
    <w:rsid w:val="0099194C"/>
    <w:rsid w:val="00D06075"/>
    <w:rsid w:val="00D72472"/>
    <w:rsid w:val="00FA398C"/>
    <w:rsid w:val="00FC124D"/>
    <w:rsid w:val="00FE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94CA"/>
  <w15:chartTrackingRefBased/>
  <w15:docId w15:val="{36019657-C309-4B8E-8451-43C6001B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4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4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4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4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4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4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4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4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4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4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4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4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4B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4B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4B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4B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4B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4B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4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4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4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4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4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4B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4B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4B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4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4B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4B0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060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78997E1D5DD44AF15F16BACA9BDCD" ma:contentTypeVersion="19" ma:contentTypeDescription="Utwórz nowy dokument." ma:contentTypeScope="" ma:versionID="6be49aa0b785806dd8f655708b5ebb91">
  <xsd:schema xmlns:xsd="http://www.w3.org/2001/XMLSchema" xmlns:xs="http://www.w3.org/2001/XMLSchema" xmlns:p="http://schemas.microsoft.com/office/2006/metadata/properties" xmlns:ns2="22208299-8b69-4f1e-b0c5-2db0ec2fe409" xmlns:ns3="c55bb4b8-6575-46b4-90b1-3ca91a5a526e" targetNamespace="http://schemas.microsoft.com/office/2006/metadata/properties" ma:root="true" ma:fieldsID="f7dc3c9d955919fa54b8be091a1cba2a" ns2:_="" ns3:_="">
    <xsd:import namespace="22208299-8b69-4f1e-b0c5-2db0ec2fe409"/>
    <xsd:import namespace="c55bb4b8-6575-46b4-90b1-3ca91a5a5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08299-8b69-4f1e-b0c5-2db0ec2fe4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a5b69a8-6d26-4a7e-bf20-574a0c66c2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b4b8-6575-46b4-90b1-3ca91a5a52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032219-9a48-4bfa-8126-f09767497eab}" ma:internalName="TaxCatchAll" ma:showField="CatchAllData" ma:web="c55bb4b8-6575-46b4-90b1-3ca91a5a5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08299-8b69-4f1e-b0c5-2db0ec2fe409">
      <Terms xmlns="http://schemas.microsoft.com/office/infopath/2007/PartnerControls"/>
    </lcf76f155ced4ddcb4097134ff3c332f>
    <TaxCatchAll xmlns="c55bb4b8-6575-46b4-90b1-3ca91a5a526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1AB85A-F9FF-4553-9285-C93B56A63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208299-8b69-4f1e-b0c5-2db0ec2fe409"/>
    <ds:schemaRef ds:uri="c55bb4b8-6575-46b4-90b1-3ca91a5a5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41247-EF2D-4B4D-A2F1-BAC161AB168E}">
  <ds:schemaRefs>
    <ds:schemaRef ds:uri="http://schemas.microsoft.com/office/2006/metadata/properties"/>
    <ds:schemaRef ds:uri="http://schemas.microsoft.com/office/infopath/2007/PartnerControls"/>
    <ds:schemaRef ds:uri="22208299-8b69-4f1e-b0c5-2db0ec2fe409"/>
    <ds:schemaRef ds:uri="c55bb4b8-6575-46b4-90b1-3ca91a5a526e"/>
  </ds:schemaRefs>
</ds:datastoreItem>
</file>

<file path=customXml/itemProps3.xml><?xml version="1.0" encoding="utf-8"?>
<ds:datastoreItem xmlns:ds="http://schemas.openxmlformats.org/officeDocument/2006/customXml" ds:itemID="{B36D99D8-FACC-4DE8-BF63-43BFA4A3E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Michalczyk | ODO 24</dc:creator>
  <cp:keywords/>
  <dc:description/>
  <cp:lastModifiedBy>Jolanta Milewska</cp:lastModifiedBy>
  <cp:revision>3</cp:revision>
  <dcterms:created xsi:type="dcterms:W3CDTF">2026-07-23T08:06:00Z</dcterms:created>
  <dcterms:modified xsi:type="dcterms:W3CDTF">2026-07-23T08:07:00Z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0x010100F3C78997E1D5DD44AF15F16BACA9BDCD</vt:lpwstr>
  </property>
  <property fmtid="{D5CDD505-2E9C-101B-9397-08002B2CF9AE}" pid="3" name="MediaServiceImageTags">
    <vt:lpwstr/>
  </property>
</Properties>
</file>